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DB5" w:rsidRDefault="00371DB5" w:rsidP="00371DB5">
      <w:pPr>
        <w:jc w:val="center"/>
      </w:pPr>
      <w:r>
        <w:t>BENTLEYVILLE BOROUGH AGENDA</w:t>
      </w:r>
      <w:r>
        <w:br/>
      </w:r>
      <w:r w:rsidRPr="00371DB5">
        <w:rPr>
          <w:b/>
        </w:rPr>
        <w:t>REGULAR MEETING</w:t>
      </w:r>
      <w:r>
        <w:br/>
        <w:t>Tuesday, December 5, 2017</w:t>
      </w:r>
      <w:r>
        <w:br/>
        <w:t>7:00 pm at the Bentleyville Municipal Complex</w:t>
      </w:r>
    </w:p>
    <w:p w:rsidR="00371DB5" w:rsidRDefault="00371DB5" w:rsidP="00371DB5">
      <w:r>
        <w:t>The Tuesday, December 5 regular meeting of the Bentleyville Borough Council was called to order by council president Stan Glowaski at 7:00 pm with Pledge of Allegiance.</w:t>
      </w:r>
    </w:p>
    <w:p w:rsidR="00371DB5" w:rsidRDefault="00371DB5" w:rsidP="00371DB5">
      <w:r>
        <w:t>Roll was taken by Kim Sacco, the Borough Secretary. Councilors Stanley Glowaski, Wayne Hite, Timothy Jansante, Roy Larimer, Robert Paul and Shannon Watson were in attendance. Also in attendance were Solicitor Dennis Makel and Mayor Tom Brown.</w:t>
      </w:r>
    </w:p>
    <w:p w:rsidR="00371DB5" w:rsidRDefault="00371DB5" w:rsidP="00371DB5">
      <w:r w:rsidRPr="00371DB5">
        <w:rPr>
          <w:b/>
        </w:rPr>
        <w:t>It was moved by</w:t>
      </w:r>
      <w:r>
        <w:t xml:space="preserve"> Tim Jansante, seconded by Roy Larimer and all were in favor of approving the Treasurer’s Financial Report ending November 30, 2017.</w:t>
      </w:r>
    </w:p>
    <w:p w:rsidR="00371DB5" w:rsidRDefault="00371DB5" w:rsidP="00371DB5">
      <w:r>
        <w:t>Business from the floor:</w:t>
      </w:r>
      <w:r>
        <w:br/>
        <w:t>Mrs. Nickerson is having a problem with the neighbor’s dog. Sam Vargo is to address the problem with the neighbor.</w:t>
      </w:r>
    </w:p>
    <w:p w:rsidR="00371DB5" w:rsidRDefault="00371DB5" w:rsidP="00371DB5">
      <w:r>
        <w:t>Mrs. George who resides at 138 Pittsburgh Rd stated that she is unable to remove the remainder of debris from her property. She is being cited and would like help to accomplish the remaining removal. Kerry Krider is to write a letter on her behalf to Ron Sicchitano, Jr. asking him to complete the demolition.</w:t>
      </w:r>
    </w:p>
    <w:p w:rsidR="00371DB5" w:rsidRDefault="00371DB5" w:rsidP="00371DB5">
      <w:r>
        <w:t>Old business:</w:t>
      </w:r>
    </w:p>
    <w:p w:rsidR="00371DB5" w:rsidRDefault="00371DB5" w:rsidP="00371DB5">
      <w:r w:rsidRPr="00371DB5">
        <w:rPr>
          <w:b/>
        </w:rPr>
        <w:t>It was moved by</w:t>
      </w:r>
      <w:r>
        <w:t xml:space="preserve"> Tim Jansante, seconded by Wayne Hite and all were in favor of adopting the 2018 budget as advertised.</w:t>
      </w:r>
    </w:p>
    <w:p w:rsidR="00371DB5" w:rsidRDefault="00371DB5" w:rsidP="00371DB5">
      <w:r w:rsidRPr="00371DB5">
        <w:rPr>
          <w:b/>
        </w:rPr>
        <w:t>It was moved by</w:t>
      </w:r>
      <w:r>
        <w:t xml:space="preserve"> Wayne Hite, seconded by Time Jansante to increase the millage rate from 2.5 to 2.8 mills. All were in favor.</w:t>
      </w:r>
    </w:p>
    <w:p w:rsidR="00371DB5" w:rsidRDefault="00371DB5" w:rsidP="00371DB5">
      <w:r w:rsidRPr="00FA3CFD">
        <w:rPr>
          <w:b/>
        </w:rPr>
        <w:t>It was moved by</w:t>
      </w:r>
      <w:r>
        <w:t xml:space="preserve"> </w:t>
      </w:r>
      <w:r w:rsidR="00FA3CFD">
        <w:t>Bob Paul, seconded by Shannon Watson to advertise the tax rate ordinance. All were in favor.</w:t>
      </w:r>
    </w:p>
    <w:p w:rsidR="00FA3CFD" w:rsidRDefault="00FA3CFD" w:rsidP="00371DB5">
      <w:r w:rsidRPr="00FA3CFD">
        <w:rPr>
          <w:b/>
        </w:rPr>
        <w:t>A motion to table</w:t>
      </w:r>
      <w:r>
        <w:t xml:space="preserve"> the ordinance to implement Act 172 of 2016 regarding incentives for municipal volunteers was made by Bob Paul, seconded by Shannon Watson and all were in favor.</w:t>
      </w:r>
    </w:p>
    <w:p w:rsidR="00FA3CFD" w:rsidRDefault="00FA3CFD" w:rsidP="00371DB5">
      <w:r w:rsidRPr="00FA3CFD">
        <w:rPr>
          <w:b/>
        </w:rPr>
        <w:t>It was moved by</w:t>
      </w:r>
      <w:r>
        <w:t xml:space="preserve"> Tim, seconded by Roy to authorize Sara Boyce, at Widmer Engineering to write the Proposal regarding NOI Deficiencies with a cost not to exceed $3,000.00 This was concerning with questions that dealt with Pigeon Creek getting sediment impairment. We asked for a waiver. They said “no” to us.</w:t>
      </w:r>
    </w:p>
    <w:p w:rsidR="00FA3CFD" w:rsidRDefault="00FA3CFD" w:rsidP="00371DB5"/>
    <w:p w:rsidR="00FA3CFD" w:rsidRDefault="00FA3CFD" w:rsidP="00371DB5">
      <w:r>
        <w:lastRenderedPageBreak/>
        <w:t>The engineering trainee sent us a letter stating that we don’t qualify for it, but we had two options. We could submit a pollution reduction plan or we could submit a revised permit which would cost $2,500.00 to support their argument as to why it should be waived. He said that they aren’t going to waive it anyway, so we shouldn’t proceed. We would have to write this proposal to the DEP telling them what we are going to do to curb this situation. The sediment is not coming from our borough, but we are responsible for 5 miles. Sara, from Widmer, said that she could write this proposal, but the cost will be $3,000.00 for engineering. We don’t have that much option to handle this differently. All were in favor.</w:t>
      </w:r>
    </w:p>
    <w:p w:rsidR="00FA3CFD" w:rsidRDefault="00FA3CFD" w:rsidP="00371DB5">
      <w:r>
        <w:t>New Business:</w:t>
      </w:r>
    </w:p>
    <w:p w:rsidR="00FA3CFD" w:rsidRDefault="00FA3CFD" w:rsidP="00371DB5">
      <w:r w:rsidRPr="00FA3CFD">
        <w:rPr>
          <w:b/>
        </w:rPr>
        <w:t>It was moved by</w:t>
      </w:r>
      <w:r>
        <w:t xml:space="preserve"> Shannon, seconded by Wayne to accept the Worker’s Comp. Insurance proposal at a cost of $30,184.00 (This was decreased by $1,000.00 since last year). All were in favor.</w:t>
      </w:r>
    </w:p>
    <w:p w:rsidR="00ED004D" w:rsidRDefault="00ED004D" w:rsidP="00371DB5">
      <w:r>
        <w:t>The Borough received a letter offering a Solvency fee from PA Dept. of Labor and Industry. The cost to participate would be $669.35. The borough has never participated in the past and chose not to participate in 2018.</w:t>
      </w:r>
    </w:p>
    <w:p w:rsidR="00140401" w:rsidRDefault="00140401" w:rsidP="00371DB5">
      <w:r>
        <w:t>Bernard Kubitza, Bentworth Library Board Treasurer, asked if Council would consider increasing monthly contribution to the Library from $200 - $250. Council President, Stan Glowaski, suggested that we get something in writing first.</w:t>
      </w:r>
    </w:p>
    <w:p w:rsidR="00140401" w:rsidRDefault="00140401" w:rsidP="00371DB5">
      <w:r w:rsidRPr="00140401">
        <w:rPr>
          <w:b/>
        </w:rPr>
        <w:t>It was moved by</w:t>
      </w:r>
      <w:r>
        <w:t xml:space="preserve"> Tim Jansante, seconded by Roy Larimer, to hire the part-time secretary/clerk Mary Altemara. Ms. Altemara is to begin immediately at the rate of $15 per hour for 20 hours per week, with no benefits. All were in favor.</w:t>
      </w:r>
    </w:p>
    <w:p w:rsidR="00140401" w:rsidRDefault="00140401" w:rsidP="00371DB5">
      <w:r w:rsidRPr="00140401">
        <w:rPr>
          <w:b/>
        </w:rPr>
        <w:t>It was moved by</w:t>
      </w:r>
      <w:r>
        <w:t xml:space="preserve"> Robert Paul, seconded by Roy Larimer, to increase the hourly rate for Bryan Leyda from $15 to $17.50/hr effective 11-27-17. All were in favor.</w:t>
      </w:r>
    </w:p>
    <w:p w:rsidR="00140401" w:rsidRDefault="00140401" w:rsidP="00371DB5">
      <w:r>
        <w:t>The Borough received a letter recommending the adoption of an ordinance restricting gambling in the municipality. Since the Meadows and Nemacolin Woodlands are so close, it was decided that no one would view Bentleyville as a lucrative site for a casino so Bentleyville would never need this ordinance.</w:t>
      </w:r>
    </w:p>
    <w:p w:rsidR="00140401" w:rsidRDefault="00140401" w:rsidP="00371DB5">
      <w:r w:rsidRPr="00140401">
        <w:rPr>
          <w:b/>
        </w:rPr>
        <w:t>It was moved by</w:t>
      </w:r>
      <w:r>
        <w:t xml:space="preserve"> Roy Larimer, seconded by Bob Paul, to approve the request by Richard Young to carry his 80 vacation hours into 2018. All were in favor.</w:t>
      </w:r>
    </w:p>
    <w:p w:rsidR="00140401" w:rsidRDefault="00140401" w:rsidP="00371DB5">
      <w:r w:rsidRPr="00140401">
        <w:rPr>
          <w:b/>
        </w:rPr>
        <w:lastRenderedPageBreak/>
        <w:t>It was moved by</w:t>
      </w:r>
      <w:r>
        <w:t xml:space="preserve"> Tim Jansante, seconded by Bob Paul, to carry Mark Bostitch’s 80 hours of vacation from 2018 into 2018. All were in favor.</w:t>
      </w:r>
    </w:p>
    <w:p w:rsidR="009809B4" w:rsidRDefault="009809B4" w:rsidP="00371DB5">
      <w:r>
        <w:t xml:space="preserve">Jeff Hull, representing the National Eagles Aeire, is handling the sale of the Eagles property on Frye Avenue, adjoining Richardson Park. The Eagles have offered the Borough the first opportunity to bid on the property. They had a real estate professional </w:t>
      </w:r>
      <w:r w:rsidR="00F76226">
        <w:t xml:space="preserve">conduct a market study and the price they are looking for is in the $150,000 to $300,000 range. Dennis Makel has looked into the leans on the property. Mr. Make said that the borough would need to ask for an agreement of sale with both parties signing off on a negotiated price. Stan mentioned that there seems to be a sense of urgency by the seller. </w:t>
      </w:r>
      <w:r w:rsidR="00F76226" w:rsidRPr="00F76226">
        <w:rPr>
          <w:b/>
        </w:rPr>
        <w:t>It was moved by</w:t>
      </w:r>
      <w:r w:rsidR="00F76226">
        <w:t xml:space="preserve"> Shannon Watson to approve an offer of $125,000 and to direct the solicitor to make contact with Jeff Hull. Tim Jansante seconded the motion. All were in favor.</w:t>
      </w:r>
    </w:p>
    <w:p w:rsidR="00F76226" w:rsidRDefault="00F76226" w:rsidP="00371DB5">
      <w:r>
        <w:t>Dr. Gosai approached Wayne Hite asking to sponsor some beautification of the new roundabout. Wayne was informed that PennDot had already planned for that in the original design. Stan suggested that council wait until completion of the project before anything is addressed.</w:t>
      </w:r>
    </w:p>
    <w:p w:rsidR="00F76226" w:rsidRDefault="00F76226" w:rsidP="00371DB5">
      <w:r>
        <w:t>Randi Marodi offered her assistance in grant writing for the Borough. Stan volunteered to speak with Ms. Marodi regarding possibilities.</w:t>
      </w:r>
    </w:p>
    <w:p w:rsidR="00F76226" w:rsidRDefault="00F76226" w:rsidP="00371DB5">
      <w:r>
        <w:t>Tom Brown has been holding onto the mural that was on the side of the Kurtz building during the Bicentennial. Many people stopped to take their pictures with it. Lisa Bashioum is willing to pay for the erection of that sign and suggested that we put it in the lot of the Borough Building towards the railroad tracks. It wouldn’t interfere with parking and it would hide the railroad tracks. It is made out of metal which would be pieced together.</w:t>
      </w:r>
    </w:p>
    <w:p w:rsidR="00F76226" w:rsidRDefault="00F76226" w:rsidP="00371DB5">
      <w:r>
        <w:t>Carmel Park is to be used by the residents of Bentleyville. It should have the gate unlocked so that it is accessible. Letter to be written to state that the park should be unlocked. Mr. Skerbetz is the sole keyholder and needs contacted to have that park unlocked.</w:t>
      </w:r>
    </w:p>
    <w:p w:rsidR="00F76226" w:rsidRDefault="00F76226" w:rsidP="00371DB5">
      <w:r>
        <w:t>Secretaries report:</w:t>
      </w:r>
    </w:p>
    <w:p w:rsidR="00F76226" w:rsidRDefault="00F76226" w:rsidP="00371DB5">
      <w:r>
        <w:t>The Borough received a letter from the Teamsters union appointing Mark Bostitch as the local 205 to Union Steward, representing all members employed by Bentleyville Borough.</w:t>
      </w:r>
    </w:p>
    <w:p w:rsidR="00F76226" w:rsidRDefault="00F76226" w:rsidP="00371DB5">
      <w:r>
        <w:t>An invitation was received from PennDot inviting everyone to their Winter Planning Meeting.</w:t>
      </w:r>
    </w:p>
    <w:p w:rsidR="00F76226" w:rsidRDefault="00F76226" w:rsidP="00371DB5">
      <w:r>
        <w:lastRenderedPageBreak/>
        <w:t>Carmel Real Estate sent a letter stating that it is great that we are having rental properties inspected. However, they want us to do something about bad tenants too.</w:t>
      </w:r>
    </w:p>
    <w:p w:rsidR="00F76226" w:rsidRDefault="00F76226" w:rsidP="00371DB5">
      <w:r>
        <w:t>Bulletin from Bud Cook alerting council and law enforcement to a meeting – Solving the Opioid Crisis, January 18</w:t>
      </w:r>
      <w:r w:rsidRPr="00F76226">
        <w:rPr>
          <w:vertAlign w:val="superscript"/>
        </w:rPr>
        <w:t>th</w:t>
      </w:r>
      <w:r>
        <w:t>.</w:t>
      </w:r>
    </w:p>
    <w:p w:rsidR="00F76226" w:rsidRDefault="00F76226" w:rsidP="00371DB5">
      <w:r>
        <w:t>Code enforcement report:</w:t>
      </w:r>
    </w:p>
    <w:p w:rsidR="00F76226" w:rsidRDefault="00F76226" w:rsidP="00371DB5">
      <w:r>
        <w:t>Recreation Board Report: Santa Claus event was a success.</w:t>
      </w:r>
    </w:p>
    <w:p w:rsidR="00F76226" w:rsidRDefault="00F76226" w:rsidP="00371DB5">
      <w:r>
        <w:t>Police &amp; Lights – Roy Larimer, Chair reports a total of $30.75 collected from parking meters.</w:t>
      </w:r>
    </w:p>
    <w:p w:rsidR="00F76226" w:rsidRDefault="00F76226" w:rsidP="00371DB5"/>
    <w:p w:rsidR="00F76226" w:rsidRDefault="00F76226" w:rsidP="00371DB5"/>
    <w:p w:rsidR="00F76226" w:rsidRDefault="00F76226" w:rsidP="00371DB5">
      <w:r>
        <w:t>Respectfully submitted,</w:t>
      </w:r>
    </w:p>
    <w:p w:rsidR="00F76226" w:rsidRDefault="00F76226" w:rsidP="00371DB5">
      <w:r>
        <w:t>Kimberly G. Sacco</w:t>
      </w:r>
      <w:bookmarkStart w:id="0" w:name="_GoBack"/>
      <w:bookmarkEnd w:id="0"/>
    </w:p>
    <w:sectPr w:rsidR="00F76226" w:rsidSect="00371DB5">
      <w:footerReference w:type="default" r:id="rId6"/>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C0" w:rsidRDefault="006153C0" w:rsidP="00371DB5">
      <w:pPr>
        <w:spacing w:after="0" w:line="240" w:lineRule="auto"/>
      </w:pPr>
      <w:r>
        <w:separator/>
      </w:r>
    </w:p>
  </w:endnote>
  <w:endnote w:type="continuationSeparator" w:id="0">
    <w:p w:rsidR="006153C0" w:rsidRDefault="006153C0" w:rsidP="0037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88862"/>
      <w:docPartObj>
        <w:docPartGallery w:val="Page Numbers (Bottom of Page)"/>
        <w:docPartUnique/>
      </w:docPartObj>
    </w:sdtPr>
    <w:sdtEndPr>
      <w:rPr>
        <w:noProof/>
      </w:rPr>
    </w:sdtEndPr>
    <w:sdtContent>
      <w:p w:rsidR="00140401" w:rsidRDefault="00140401">
        <w:pPr>
          <w:pStyle w:val="Footer"/>
          <w:jc w:val="right"/>
        </w:pPr>
        <w:r>
          <w:fldChar w:fldCharType="begin"/>
        </w:r>
        <w:r>
          <w:instrText xml:space="preserve"> PAGE   \* MERGEFORMAT </w:instrText>
        </w:r>
        <w:r>
          <w:fldChar w:fldCharType="separate"/>
        </w:r>
        <w:r w:rsidR="00F76226">
          <w:rPr>
            <w:noProof/>
          </w:rPr>
          <w:t>4</w:t>
        </w:r>
        <w:r>
          <w:rPr>
            <w:noProof/>
          </w:rPr>
          <w:fldChar w:fldCharType="end"/>
        </w:r>
        <w:r>
          <w:rPr>
            <w:noProof/>
          </w:rPr>
          <w:t xml:space="preserve"> | Page</w:t>
        </w:r>
      </w:p>
    </w:sdtContent>
  </w:sdt>
  <w:p w:rsidR="00140401" w:rsidRDefault="0014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C0" w:rsidRDefault="006153C0" w:rsidP="00371DB5">
      <w:pPr>
        <w:spacing w:after="0" w:line="240" w:lineRule="auto"/>
      </w:pPr>
      <w:r>
        <w:separator/>
      </w:r>
    </w:p>
  </w:footnote>
  <w:footnote w:type="continuationSeparator" w:id="0">
    <w:p w:rsidR="006153C0" w:rsidRDefault="006153C0" w:rsidP="00371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B5"/>
    <w:rsid w:val="00140401"/>
    <w:rsid w:val="00371DB5"/>
    <w:rsid w:val="006153C0"/>
    <w:rsid w:val="009809B4"/>
    <w:rsid w:val="00ED004D"/>
    <w:rsid w:val="00F76226"/>
    <w:rsid w:val="00FA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5565"/>
  <w15:chartTrackingRefBased/>
  <w15:docId w15:val="{D0D9BF6A-CAB2-4C73-81CF-68CFA6C8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DB5"/>
  </w:style>
  <w:style w:type="paragraph" w:styleId="Footer">
    <w:name w:val="footer"/>
    <w:basedOn w:val="Normal"/>
    <w:link w:val="FooterChar"/>
    <w:uiPriority w:val="99"/>
    <w:unhideWhenUsed/>
    <w:rsid w:val="0037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CC"/>
    <w:rsid w:val="002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6B3C48F5B4EB59B69F719CC652B25">
    <w:name w:val="C786B3C48F5B4EB59B69F719CC652B25"/>
    <w:rsid w:val="00297ECC"/>
  </w:style>
  <w:style w:type="paragraph" w:customStyle="1" w:styleId="FE888DA82E52443DB074CB96DC69B778">
    <w:name w:val="FE888DA82E52443DB074CB96DC69B778"/>
    <w:rsid w:val="00297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Jansante</dc:creator>
  <cp:keywords/>
  <dc:description/>
  <cp:lastModifiedBy>Brittany Jansante</cp:lastModifiedBy>
  <cp:revision>1</cp:revision>
  <dcterms:created xsi:type="dcterms:W3CDTF">2018-01-07T23:21:00Z</dcterms:created>
  <dcterms:modified xsi:type="dcterms:W3CDTF">2018-01-08T00:51:00Z</dcterms:modified>
</cp:coreProperties>
</file>